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d2jex1kw3sr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Sample Board Resolution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hwfc9g17qmb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Resolution Adopting the Church Gift Acceptance Policy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the Board of </w:t>
      </w:r>
      <w:r w:rsidDel="00000000" w:rsidR="00000000" w:rsidRPr="00000000">
        <w:rPr>
          <w:b w:val="1"/>
          <w:bCs w:val="1"/>
          <w:rtl w:val="0"/>
        </w:rPr>
        <w:t xml:space="preserve">[Church Name]</w:t>
      </w:r>
      <w:r w:rsidDel="00000000" w:rsidR="00000000" w:rsidRPr="00000000">
        <w:rPr>
          <w:rtl w:val="0"/>
        </w:rPr>
        <w:t xml:space="preserve"> recognizes its responsibility to steward charitable gifts faithfully and consistently;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the Board desires to establish written procedures governing the acceptance and administration of charitable contributions;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NOW, THEREFORE, BE IT RESOLVED</w:t>
      </w:r>
      <w:r w:rsidDel="00000000" w:rsidR="00000000" w:rsidRPr="00000000">
        <w:rPr>
          <w:rtl w:val="0"/>
        </w:rPr>
        <w:t xml:space="preserve"> that the attached Church Gift Acceptance Policy and Procedures is hereby adopted effective </w:t>
      </w:r>
      <w:r w:rsidDel="00000000" w:rsidR="00000000" w:rsidRPr="00000000">
        <w:rPr>
          <w:b w:val="1"/>
          <w:bCs w:val="1"/>
          <w:rtl w:val="0"/>
        </w:rPr>
        <w:t xml:space="preserve">[Date]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Board authorizes the Designated Authority to administer the Policy, subject to Board oversight and future amendments approved by the Board.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Approved this _____ day of _________________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, 20__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Board Chair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Secretary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072e6eacnz7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